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0F6" w:rsidRPr="006070F6" w:rsidRDefault="006070F6" w:rsidP="006070F6">
      <w:pPr>
        <w:pStyle w:val="Heading2"/>
        <w:keepNext w:val="0"/>
        <w:keepLines w:val="0"/>
        <w:widowControl w:val="0"/>
        <w:spacing w:line="240" w:lineRule="auto"/>
        <w:jc w:val="both"/>
        <w:rPr>
          <w:rFonts w:ascii="Verdana" w:hAnsi="Verdana"/>
          <w:lang w:val="ro-RO"/>
        </w:rPr>
      </w:pPr>
      <w:r>
        <w:rPr>
          <w:rFonts w:ascii="Verdana" w:hAnsi="Verdana"/>
          <w:lang w:val="ro-RO"/>
        </w:rPr>
        <w:t>1</w:t>
      </w:r>
      <w:r w:rsidRPr="006070F6">
        <w:rPr>
          <w:rFonts w:ascii="Verdana" w:hAnsi="Verdana"/>
          <w:lang w:val="ro-RO"/>
        </w:rPr>
        <w:tab/>
      </w:r>
      <w:r>
        <w:rPr>
          <w:rFonts w:ascii="Verdana" w:hAnsi="Verdana"/>
          <w:lang w:val="ro-RO"/>
        </w:rPr>
        <w:t>Prevederi generale</w:t>
      </w:r>
    </w:p>
    <w:p w:rsidR="006070F6" w:rsidRPr="006070F6" w:rsidRDefault="006070F6" w:rsidP="006070F6">
      <w:pPr>
        <w:widowControl w:val="0"/>
        <w:spacing w:before="120" w:after="0" w:line="240" w:lineRule="auto"/>
        <w:jc w:val="both"/>
        <w:rPr>
          <w:rFonts w:ascii="Verdana" w:eastAsia="Times New Roman" w:hAnsi="Verdana" w:cs="Times New Roman"/>
          <w:sz w:val="24"/>
          <w:szCs w:val="24"/>
          <w:lang w:val="ro-RO"/>
        </w:rPr>
      </w:pPr>
      <w:r w:rsidRPr="006070F6">
        <w:rPr>
          <w:rFonts w:ascii="Verdana" w:eastAsia="Times New Roman" w:hAnsi="Verdana" w:cs="Times New Roman"/>
          <w:sz w:val="24"/>
          <w:szCs w:val="24"/>
          <w:lang w:val="ro-RO"/>
        </w:rPr>
        <w:t>Reclamatiile pot fi facute de:</w:t>
      </w:r>
    </w:p>
    <w:p w:rsidR="006070F6" w:rsidRPr="006070F6" w:rsidRDefault="006070F6" w:rsidP="006070F6">
      <w:pPr>
        <w:widowControl w:val="0"/>
        <w:spacing w:before="120" w:after="0" w:line="240" w:lineRule="auto"/>
        <w:ind w:left="1418" w:hanging="425"/>
        <w:jc w:val="both"/>
        <w:rPr>
          <w:rFonts w:ascii="Verdana" w:eastAsia="Times New Roman" w:hAnsi="Verdana" w:cs="Times New Roman"/>
          <w:sz w:val="24"/>
          <w:szCs w:val="24"/>
          <w:lang w:val="ro-RO"/>
        </w:rPr>
      </w:pPr>
      <w:r w:rsidRPr="006070F6">
        <w:rPr>
          <w:rFonts w:ascii="Verdana" w:eastAsia="Times New Roman" w:hAnsi="Verdana" w:cs="Times New Roman"/>
          <w:sz w:val="24"/>
          <w:szCs w:val="24"/>
          <w:lang w:val="ro-RO"/>
        </w:rPr>
        <w:t>a) solicitantii de certificare si clientii certificati – privind nerespectarea prevederilor contractuale;</w:t>
      </w:r>
    </w:p>
    <w:p w:rsidR="006070F6" w:rsidRPr="006070F6" w:rsidRDefault="006070F6" w:rsidP="006070F6">
      <w:pPr>
        <w:widowControl w:val="0"/>
        <w:spacing w:before="120" w:after="0" w:line="240" w:lineRule="auto"/>
        <w:ind w:left="1418" w:hanging="425"/>
        <w:jc w:val="both"/>
        <w:rPr>
          <w:rFonts w:ascii="Verdana" w:eastAsia="Times New Roman" w:hAnsi="Verdana" w:cs="Times New Roman"/>
          <w:b/>
          <w:sz w:val="24"/>
          <w:szCs w:val="24"/>
          <w:lang w:val="ro-RO"/>
        </w:rPr>
      </w:pPr>
      <w:r w:rsidRPr="006070F6">
        <w:rPr>
          <w:rFonts w:ascii="Verdana" w:eastAsia="Times New Roman" w:hAnsi="Verdana" w:cs="Times New Roman"/>
          <w:sz w:val="24"/>
          <w:szCs w:val="24"/>
          <w:lang w:val="ro-RO"/>
        </w:rPr>
        <w:t>b) organizatii de terta parte/persoane fizice - referitoare la operatorii certificati de SIMCert</w:t>
      </w:r>
      <w:r w:rsidRPr="006070F6">
        <w:rPr>
          <w:rFonts w:ascii="Verdana" w:eastAsia="Times New Roman" w:hAnsi="Verdana" w:cs="Times New Roman"/>
          <w:b/>
          <w:sz w:val="24"/>
          <w:szCs w:val="24"/>
          <w:lang w:val="ro-RO"/>
        </w:rPr>
        <w:t>.</w:t>
      </w:r>
    </w:p>
    <w:p w:rsidR="006070F6" w:rsidRPr="006070F6" w:rsidRDefault="006070F6" w:rsidP="006070F6">
      <w:pPr>
        <w:widowControl w:val="0"/>
        <w:spacing w:before="120" w:after="0" w:line="240" w:lineRule="auto"/>
        <w:jc w:val="both"/>
        <w:rPr>
          <w:rFonts w:ascii="Verdana" w:eastAsia="Times New Roman" w:hAnsi="Verdana" w:cs="Times New Roman"/>
          <w:color w:val="000000" w:themeColor="text1"/>
          <w:sz w:val="24"/>
          <w:szCs w:val="24"/>
          <w:lang w:val="ro-RO"/>
        </w:rPr>
      </w:pPr>
      <w:r w:rsidRPr="006070F6">
        <w:rPr>
          <w:rFonts w:ascii="Verdana" w:eastAsia="Times New Roman" w:hAnsi="Verdana" w:cs="Times New Roman"/>
          <w:color w:val="000000" w:themeColor="text1"/>
          <w:sz w:val="24"/>
          <w:szCs w:val="24"/>
          <w:lang w:val="ro-RO"/>
        </w:rPr>
        <w:t xml:space="preserve">SIMCERT este responsabil pentru toate deciziile la toate nivelurile procesului de tratare a reclamatiilor. </w:t>
      </w:r>
    </w:p>
    <w:p w:rsidR="006070F6" w:rsidRPr="006070F6" w:rsidRDefault="006070F6" w:rsidP="006070F6">
      <w:pPr>
        <w:widowControl w:val="0"/>
        <w:spacing w:before="120" w:after="0" w:line="240" w:lineRule="auto"/>
        <w:jc w:val="both"/>
        <w:rPr>
          <w:rFonts w:ascii="Verdana" w:eastAsia="Times New Roman" w:hAnsi="Verdana" w:cs="Times New Roman"/>
          <w:color w:val="000000" w:themeColor="text1"/>
          <w:sz w:val="24"/>
          <w:szCs w:val="24"/>
          <w:lang w:val="ro-RO"/>
        </w:rPr>
      </w:pPr>
      <w:r w:rsidRPr="006070F6">
        <w:rPr>
          <w:rFonts w:ascii="Verdana" w:eastAsia="Times New Roman" w:hAnsi="Verdana" w:cs="Times New Roman"/>
          <w:color w:val="000000" w:themeColor="text1"/>
          <w:sz w:val="24"/>
          <w:szCs w:val="24"/>
          <w:lang w:val="ro-RO"/>
        </w:rPr>
        <w:t>Politica SIMCert in domeniul tratarii reclamatiilor are la baza urmatoarele principii esentiale:</w:t>
      </w:r>
    </w:p>
    <w:p w:rsidR="006070F6" w:rsidRPr="006070F6" w:rsidRDefault="006070F6" w:rsidP="006070F6">
      <w:pPr>
        <w:pStyle w:val="ListParagraph"/>
        <w:widowControl w:val="0"/>
        <w:numPr>
          <w:ilvl w:val="0"/>
          <w:numId w:val="1"/>
        </w:numPr>
        <w:spacing w:before="120" w:after="0" w:line="240" w:lineRule="auto"/>
        <w:ind w:left="714" w:hanging="357"/>
        <w:contextualSpacing w:val="0"/>
        <w:jc w:val="both"/>
        <w:rPr>
          <w:rFonts w:ascii="Verdana" w:eastAsia="Times New Roman" w:hAnsi="Verdana" w:cs="Times New Roman"/>
          <w:color w:val="000000" w:themeColor="text1"/>
          <w:sz w:val="24"/>
          <w:szCs w:val="24"/>
          <w:lang w:val="ro-RO"/>
        </w:rPr>
      </w:pPr>
      <w:r w:rsidRPr="006070F6">
        <w:rPr>
          <w:rFonts w:ascii="Verdana" w:eastAsia="Times New Roman" w:hAnsi="Verdana" w:cs="Times New Roman"/>
          <w:color w:val="000000" w:themeColor="text1"/>
          <w:sz w:val="24"/>
          <w:szCs w:val="24"/>
          <w:lang w:val="ro-RO"/>
        </w:rPr>
        <w:t>dreptul si accesul liber al tuturor entitatilor de a adresa reclamatii;</w:t>
      </w:r>
    </w:p>
    <w:p w:rsidR="006070F6" w:rsidRPr="006070F6" w:rsidRDefault="006070F6" w:rsidP="006070F6">
      <w:pPr>
        <w:pStyle w:val="ListParagraph"/>
        <w:widowControl w:val="0"/>
        <w:numPr>
          <w:ilvl w:val="0"/>
          <w:numId w:val="1"/>
        </w:numPr>
        <w:spacing w:before="120" w:after="0" w:line="240" w:lineRule="auto"/>
        <w:ind w:left="714" w:hanging="357"/>
        <w:contextualSpacing w:val="0"/>
        <w:jc w:val="both"/>
        <w:rPr>
          <w:rFonts w:ascii="Verdana" w:eastAsia="Times New Roman" w:hAnsi="Verdana" w:cs="Times New Roman"/>
          <w:color w:val="000000" w:themeColor="text1"/>
          <w:sz w:val="24"/>
          <w:szCs w:val="24"/>
          <w:lang w:val="ro-RO"/>
        </w:rPr>
      </w:pPr>
      <w:r w:rsidRPr="006070F6">
        <w:rPr>
          <w:rFonts w:ascii="Verdana" w:eastAsia="Times New Roman" w:hAnsi="Verdana" w:cs="Times New Roman"/>
          <w:color w:val="000000" w:themeColor="text1"/>
          <w:sz w:val="24"/>
          <w:szCs w:val="24"/>
          <w:lang w:val="ro-RO"/>
        </w:rPr>
        <w:t>tratarea impartiala si confidentiala a reclamatiilor;</w:t>
      </w:r>
    </w:p>
    <w:p w:rsidR="006070F6" w:rsidRPr="006070F6" w:rsidRDefault="006070F6" w:rsidP="006070F6">
      <w:pPr>
        <w:pStyle w:val="ListParagraph"/>
        <w:widowControl w:val="0"/>
        <w:numPr>
          <w:ilvl w:val="0"/>
          <w:numId w:val="1"/>
        </w:numPr>
        <w:spacing w:before="120" w:after="0" w:line="240" w:lineRule="auto"/>
        <w:ind w:left="714" w:hanging="357"/>
        <w:contextualSpacing w:val="0"/>
        <w:jc w:val="both"/>
        <w:rPr>
          <w:rFonts w:ascii="Verdana" w:eastAsia="Times New Roman" w:hAnsi="Verdana" w:cs="Times New Roman"/>
          <w:color w:val="000000" w:themeColor="text1"/>
          <w:sz w:val="24"/>
          <w:szCs w:val="24"/>
          <w:lang w:val="ro-RO"/>
        </w:rPr>
      </w:pPr>
      <w:r w:rsidRPr="006070F6">
        <w:rPr>
          <w:rFonts w:ascii="Verdana" w:eastAsia="Times New Roman" w:hAnsi="Verdana" w:cs="Times New Roman"/>
          <w:color w:val="000000" w:themeColor="text1"/>
          <w:sz w:val="24"/>
          <w:szCs w:val="24"/>
          <w:lang w:val="ro-RO"/>
        </w:rPr>
        <w:t>depunerea reclamatiilor, investigarea acestora si decizia referitoare la reclamatii nu se rasfrange discriminatoriu impotriva reclamantului;</w:t>
      </w:r>
    </w:p>
    <w:p w:rsidR="006070F6" w:rsidRPr="006070F6" w:rsidRDefault="006070F6" w:rsidP="006070F6">
      <w:pPr>
        <w:pStyle w:val="ListParagraph"/>
        <w:widowControl w:val="0"/>
        <w:numPr>
          <w:ilvl w:val="0"/>
          <w:numId w:val="1"/>
        </w:numPr>
        <w:spacing w:before="120" w:after="0" w:line="240" w:lineRule="auto"/>
        <w:ind w:left="714" w:hanging="357"/>
        <w:contextualSpacing w:val="0"/>
        <w:jc w:val="both"/>
        <w:rPr>
          <w:rFonts w:ascii="Verdana" w:eastAsia="Times New Roman" w:hAnsi="Verdana" w:cs="Times New Roman"/>
          <w:color w:val="000000" w:themeColor="text1"/>
          <w:sz w:val="24"/>
          <w:szCs w:val="24"/>
          <w:lang w:val="ro-RO"/>
        </w:rPr>
      </w:pPr>
      <w:r w:rsidRPr="006070F6">
        <w:rPr>
          <w:rFonts w:ascii="Verdana" w:eastAsia="Times New Roman" w:hAnsi="Verdana" w:cs="Times New Roman"/>
          <w:color w:val="000000" w:themeColor="text1"/>
          <w:sz w:val="24"/>
          <w:szCs w:val="24"/>
          <w:lang w:val="ro-RO"/>
        </w:rPr>
        <w:t>respectarea prevederilor legale privind rezolvarea la timp a reclamatiilor;</w:t>
      </w:r>
    </w:p>
    <w:p w:rsidR="006070F6" w:rsidRPr="006070F6" w:rsidRDefault="006070F6" w:rsidP="006070F6">
      <w:pPr>
        <w:pStyle w:val="ListParagraph"/>
        <w:widowControl w:val="0"/>
        <w:numPr>
          <w:ilvl w:val="0"/>
          <w:numId w:val="1"/>
        </w:numPr>
        <w:spacing w:before="120" w:after="0" w:line="240" w:lineRule="auto"/>
        <w:ind w:left="714" w:hanging="357"/>
        <w:contextualSpacing w:val="0"/>
        <w:jc w:val="both"/>
        <w:rPr>
          <w:rFonts w:ascii="Verdana" w:eastAsia="Times New Roman" w:hAnsi="Verdana" w:cs="Times New Roman"/>
          <w:color w:val="000000" w:themeColor="text1"/>
          <w:sz w:val="24"/>
          <w:szCs w:val="24"/>
          <w:lang w:val="ro-RO"/>
        </w:rPr>
      </w:pPr>
      <w:r w:rsidRPr="006070F6">
        <w:rPr>
          <w:rFonts w:ascii="Verdana" w:eastAsia="Times New Roman" w:hAnsi="Verdana" w:cs="Times New Roman"/>
          <w:color w:val="000000" w:themeColor="text1"/>
          <w:sz w:val="24"/>
          <w:szCs w:val="24"/>
          <w:lang w:val="ro-RO"/>
        </w:rPr>
        <w:t>întreprinderea corectiilor si/sau actiunilor corective adecvate pentru rezolvarea adecvata a acestora și analiza riscurilor posibile;</w:t>
      </w:r>
    </w:p>
    <w:p w:rsidR="006070F6" w:rsidRPr="006070F6" w:rsidRDefault="006070F6" w:rsidP="006070F6">
      <w:pPr>
        <w:pStyle w:val="ListParagraph"/>
        <w:widowControl w:val="0"/>
        <w:numPr>
          <w:ilvl w:val="0"/>
          <w:numId w:val="1"/>
        </w:numPr>
        <w:spacing w:before="120" w:after="0" w:line="240" w:lineRule="auto"/>
        <w:ind w:left="714" w:hanging="357"/>
        <w:contextualSpacing w:val="0"/>
        <w:jc w:val="both"/>
        <w:rPr>
          <w:rFonts w:ascii="Verdana" w:eastAsia="Times New Roman" w:hAnsi="Verdana" w:cs="Times New Roman"/>
          <w:color w:val="000000" w:themeColor="text1"/>
          <w:sz w:val="24"/>
          <w:szCs w:val="24"/>
          <w:lang w:val="ro-RO"/>
        </w:rPr>
      </w:pPr>
      <w:r w:rsidRPr="006070F6">
        <w:rPr>
          <w:rFonts w:ascii="Verdana" w:eastAsia="Times New Roman" w:hAnsi="Verdana" w:cs="Times New Roman"/>
          <w:color w:val="000000" w:themeColor="text1"/>
          <w:sz w:val="24"/>
          <w:szCs w:val="24"/>
          <w:lang w:val="ro-RO"/>
        </w:rPr>
        <w:t>evidenta, accesul si pastrarea tuturor inregistrarilor referitoare la reclamatii, precum si a actiunilor corective care s-au efectuat.</w:t>
      </w:r>
    </w:p>
    <w:p w:rsidR="006070F6" w:rsidRPr="006070F6" w:rsidRDefault="006070F6" w:rsidP="006070F6">
      <w:pPr>
        <w:widowControl w:val="0"/>
        <w:spacing w:before="120" w:after="0" w:line="240" w:lineRule="auto"/>
        <w:jc w:val="both"/>
        <w:rPr>
          <w:rFonts w:ascii="Verdana" w:eastAsia="Times New Roman" w:hAnsi="Verdana" w:cs="Times New Roman"/>
          <w:sz w:val="24"/>
          <w:szCs w:val="24"/>
          <w:lang w:val="ro-RO"/>
        </w:rPr>
      </w:pPr>
      <w:r w:rsidRPr="006070F6">
        <w:rPr>
          <w:rFonts w:ascii="Verdana" w:eastAsia="Times New Roman" w:hAnsi="Verdana" w:cs="Times New Roman"/>
          <w:sz w:val="24"/>
          <w:szCs w:val="24"/>
          <w:lang w:val="ro-RO"/>
        </w:rPr>
        <w:t>Reclamatiile se pot face de catre:</w:t>
      </w:r>
    </w:p>
    <w:p w:rsidR="006070F6" w:rsidRPr="006070F6" w:rsidRDefault="006070F6" w:rsidP="006070F6">
      <w:pPr>
        <w:pStyle w:val="ListParagraph"/>
        <w:widowControl w:val="0"/>
        <w:numPr>
          <w:ilvl w:val="0"/>
          <w:numId w:val="2"/>
        </w:numPr>
        <w:spacing w:before="120" w:after="0" w:line="240" w:lineRule="auto"/>
        <w:ind w:left="896" w:hanging="539"/>
        <w:contextualSpacing w:val="0"/>
        <w:jc w:val="both"/>
        <w:rPr>
          <w:rFonts w:ascii="Verdana" w:eastAsia="Times New Roman" w:hAnsi="Verdana" w:cs="Times New Roman"/>
          <w:sz w:val="24"/>
          <w:szCs w:val="24"/>
          <w:lang w:val="ro-RO"/>
        </w:rPr>
      </w:pPr>
      <w:r w:rsidRPr="006070F6">
        <w:rPr>
          <w:rFonts w:ascii="Verdana" w:eastAsia="Times New Roman" w:hAnsi="Verdana" w:cs="Times New Roman"/>
          <w:sz w:val="24"/>
          <w:szCs w:val="24"/>
          <w:lang w:val="ro-RO"/>
        </w:rPr>
        <w:t>clienții aflați in relatii contractuale cu SIMCert privind certificarea/ supravegherea/ recertificarea sistemelor de management (solicitanti/ clienți certificați) pe timpul desfășurării activității de audit, impotriva practicilor exercitate de membrii echipei de audit, precu și pe timpul derularii relatiei contractuale, privind respectarea clauzelor stabilite prin contract;</w:t>
      </w:r>
    </w:p>
    <w:p w:rsidR="006070F6" w:rsidRDefault="006070F6" w:rsidP="006070F6">
      <w:pPr>
        <w:pStyle w:val="ListParagraph"/>
        <w:widowControl w:val="0"/>
        <w:numPr>
          <w:ilvl w:val="0"/>
          <w:numId w:val="2"/>
        </w:numPr>
        <w:spacing w:before="120" w:after="0" w:line="240" w:lineRule="auto"/>
        <w:ind w:left="896" w:hanging="539"/>
        <w:contextualSpacing w:val="0"/>
        <w:jc w:val="both"/>
        <w:rPr>
          <w:rFonts w:ascii="Verdana" w:eastAsia="Times New Roman" w:hAnsi="Verdana" w:cs="Times New Roman"/>
          <w:sz w:val="24"/>
          <w:szCs w:val="24"/>
          <w:lang w:val="ro-RO"/>
        </w:rPr>
      </w:pPr>
      <w:r w:rsidRPr="006070F6">
        <w:rPr>
          <w:rFonts w:ascii="Verdana" w:eastAsia="Times New Roman" w:hAnsi="Verdana" w:cs="Times New Roman"/>
          <w:sz w:val="24"/>
          <w:szCs w:val="24"/>
          <w:lang w:val="ro-RO"/>
        </w:rPr>
        <w:t>organizatii de terta parte / persoane fizice referitoare la organizațiile cu sisteme de management certificate de SIMCert (se va lua în considerare eficacitatea sistemului de management certificat).</w:t>
      </w:r>
    </w:p>
    <w:p w:rsidR="006070F6" w:rsidRPr="006070F6" w:rsidRDefault="006070F6" w:rsidP="006070F6">
      <w:pPr>
        <w:widowControl w:val="0"/>
        <w:spacing w:before="120" w:after="0" w:line="240" w:lineRule="auto"/>
        <w:jc w:val="both"/>
        <w:rPr>
          <w:rFonts w:ascii="Verdana" w:eastAsia="Times New Roman" w:hAnsi="Verdana" w:cs="Times New Roman"/>
          <w:sz w:val="24"/>
          <w:szCs w:val="24"/>
          <w:lang w:val="ro-RO"/>
        </w:rPr>
      </w:pPr>
      <w:r w:rsidRPr="006070F6">
        <w:rPr>
          <w:rFonts w:ascii="Verdana" w:eastAsia="Times New Roman" w:hAnsi="Verdana" w:cs="Times New Roman"/>
          <w:sz w:val="24"/>
          <w:szCs w:val="24"/>
          <w:lang w:val="ro-RO"/>
        </w:rPr>
        <w:t xml:space="preserve">Reclamatiile se primesc la sediul SIMCert, sub forma scrisa (scrisoare, prin fax sau email), in termen de </w:t>
      </w:r>
      <w:r w:rsidRPr="006070F6">
        <w:rPr>
          <w:rFonts w:ascii="Verdana" w:eastAsia="Times New Roman" w:hAnsi="Verdana" w:cs="Times New Roman"/>
          <w:b/>
          <w:color w:val="000000" w:themeColor="text1"/>
          <w:sz w:val="24"/>
          <w:szCs w:val="24"/>
          <w:lang w:val="ro-RO"/>
        </w:rPr>
        <w:t>5 zile</w:t>
      </w:r>
      <w:r w:rsidRPr="006070F6">
        <w:rPr>
          <w:rFonts w:ascii="Verdana" w:eastAsia="Times New Roman" w:hAnsi="Verdana" w:cs="Times New Roman"/>
          <w:color w:val="000000" w:themeColor="text1"/>
          <w:sz w:val="24"/>
          <w:szCs w:val="24"/>
          <w:lang w:val="ro-RO"/>
        </w:rPr>
        <w:t xml:space="preserve"> </w:t>
      </w:r>
      <w:r w:rsidRPr="006070F6">
        <w:rPr>
          <w:rFonts w:ascii="Verdana" w:eastAsia="Times New Roman" w:hAnsi="Verdana" w:cs="Times New Roman"/>
          <w:sz w:val="24"/>
          <w:szCs w:val="24"/>
          <w:lang w:val="ro-RO"/>
        </w:rPr>
        <w:t>lucratoare de la data desfasurarii activitatii / constatarii situatie /comunicarii deciziei care face obiectul reclamatiei si trebuie sa fie insotita de dovezi documentate.</w:t>
      </w:r>
    </w:p>
    <w:p w:rsidR="006070F6" w:rsidRPr="006070F6" w:rsidRDefault="006070F6" w:rsidP="006070F6">
      <w:pPr>
        <w:widowControl w:val="0"/>
        <w:spacing w:before="120" w:after="0" w:line="240" w:lineRule="auto"/>
        <w:jc w:val="both"/>
        <w:rPr>
          <w:rFonts w:ascii="Verdana" w:eastAsia="Times New Roman" w:hAnsi="Verdana" w:cs="Times New Roman"/>
          <w:sz w:val="24"/>
          <w:szCs w:val="24"/>
          <w:lang w:val="ro-RO"/>
        </w:rPr>
      </w:pPr>
      <w:r w:rsidRPr="006070F6">
        <w:rPr>
          <w:rFonts w:ascii="Verdana" w:eastAsia="Times New Roman" w:hAnsi="Verdana" w:cs="Times New Roman"/>
          <w:sz w:val="24"/>
          <w:szCs w:val="24"/>
          <w:lang w:val="ro-RO"/>
        </w:rPr>
        <w:t xml:space="preserve">Nu se mai pot face reclamatii atunci cand termenele prevazute in notificarile SIMCert sunt depasite. </w:t>
      </w:r>
    </w:p>
    <w:p w:rsidR="006070F6" w:rsidRPr="006070F6" w:rsidRDefault="006070F6" w:rsidP="006070F6">
      <w:pPr>
        <w:pStyle w:val="Heading2"/>
        <w:keepNext w:val="0"/>
        <w:keepLines w:val="0"/>
        <w:widowControl w:val="0"/>
        <w:spacing w:line="240" w:lineRule="auto"/>
        <w:jc w:val="both"/>
        <w:rPr>
          <w:rFonts w:ascii="Verdana" w:hAnsi="Verdana"/>
          <w:lang w:val="ro-RO"/>
        </w:rPr>
      </w:pPr>
      <w:bookmarkStart w:id="0" w:name="_Toc473204516"/>
      <w:r w:rsidRPr="006070F6">
        <w:rPr>
          <w:rFonts w:ascii="Verdana" w:hAnsi="Verdana"/>
          <w:lang w:val="ro-RO"/>
        </w:rPr>
        <w:lastRenderedPageBreak/>
        <w:t>2</w:t>
      </w:r>
      <w:r>
        <w:rPr>
          <w:rFonts w:ascii="Verdana" w:hAnsi="Verdana"/>
          <w:lang w:val="ro-RO"/>
        </w:rPr>
        <w:t xml:space="preserve"> </w:t>
      </w:r>
      <w:r w:rsidRPr="006070F6">
        <w:rPr>
          <w:rFonts w:ascii="Verdana" w:hAnsi="Verdana"/>
          <w:lang w:val="ro-RO"/>
        </w:rPr>
        <w:t>Reclama</w:t>
      </w:r>
      <w:r>
        <w:rPr>
          <w:rFonts w:ascii="Verdana" w:hAnsi="Verdana"/>
          <w:lang w:val="ro-RO"/>
        </w:rPr>
        <w:t>ț</w:t>
      </w:r>
      <w:r w:rsidRPr="006070F6">
        <w:rPr>
          <w:rFonts w:ascii="Verdana" w:hAnsi="Verdana"/>
          <w:lang w:val="ro-RO"/>
        </w:rPr>
        <w:t>ii ale agen</w:t>
      </w:r>
      <w:r>
        <w:rPr>
          <w:rFonts w:ascii="Verdana" w:hAnsi="Verdana"/>
          <w:lang w:val="ro-RO"/>
        </w:rPr>
        <w:t>ț</w:t>
      </w:r>
      <w:r w:rsidRPr="006070F6">
        <w:rPr>
          <w:rFonts w:ascii="Verdana" w:hAnsi="Verdana"/>
          <w:lang w:val="ro-RO"/>
        </w:rPr>
        <w:t>ilor economici afla</w:t>
      </w:r>
      <w:r>
        <w:rPr>
          <w:rFonts w:ascii="Verdana" w:hAnsi="Verdana"/>
          <w:lang w:val="ro-RO"/>
        </w:rPr>
        <w:t>ț</w:t>
      </w:r>
      <w:r w:rsidRPr="006070F6">
        <w:rPr>
          <w:rFonts w:ascii="Verdana" w:hAnsi="Verdana"/>
          <w:lang w:val="ro-RO"/>
        </w:rPr>
        <w:t xml:space="preserve">i </w:t>
      </w:r>
      <w:r>
        <w:rPr>
          <w:rFonts w:ascii="Verdana" w:hAnsi="Verdana"/>
          <w:lang w:val="ro-RO"/>
        </w:rPr>
        <w:t>î</w:t>
      </w:r>
      <w:r w:rsidRPr="006070F6">
        <w:rPr>
          <w:rFonts w:ascii="Verdana" w:hAnsi="Verdana"/>
          <w:lang w:val="ro-RO"/>
        </w:rPr>
        <w:t>n rela</w:t>
      </w:r>
      <w:r>
        <w:rPr>
          <w:rFonts w:ascii="Verdana" w:hAnsi="Verdana"/>
          <w:lang w:val="ro-RO"/>
        </w:rPr>
        <w:t>ț</w:t>
      </w:r>
      <w:r w:rsidRPr="006070F6">
        <w:rPr>
          <w:rFonts w:ascii="Verdana" w:hAnsi="Verdana"/>
          <w:lang w:val="ro-RO"/>
        </w:rPr>
        <w:t>ii contractuale cu SIMCert privind certificarea/supravegherea/recertificarea sistemelor de management</w:t>
      </w:r>
      <w:bookmarkEnd w:id="0"/>
    </w:p>
    <w:p w:rsidR="006070F6" w:rsidRPr="006070F6" w:rsidRDefault="006070F6" w:rsidP="006070F6">
      <w:pPr>
        <w:widowControl w:val="0"/>
        <w:spacing w:before="120" w:after="0" w:line="240" w:lineRule="auto"/>
        <w:jc w:val="both"/>
        <w:rPr>
          <w:rFonts w:ascii="Verdana" w:eastAsia="Times New Roman" w:hAnsi="Verdana" w:cs="Times New Roman"/>
          <w:sz w:val="24"/>
          <w:szCs w:val="24"/>
          <w:lang w:val="ro-RO"/>
        </w:rPr>
      </w:pPr>
      <w:r w:rsidRPr="006070F6">
        <w:rPr>
          <w:rFonts w:ascii="Verdana" w:eastAsia="Times New Roman" w:hAnsi="Verdana" w:cs="Times New Roman"/>
          <w:sz w:val="24"/>
          <w:szCs w:val="24"/>
          <w:lang w:val="ro-RO"/>
        </w:rPr>
        <w:t>Agenții economici pot face reclama</w:t>
      </w:r>
      <w:r>
        <w:rPr>
          <w:rFonts w:ascii="Verdana" w:eastAsia="Times New Roman" w:hAnsi="Verdana" w:cs="Times New Roman"/>
          <w:sz w:val="24"/>
          <w:szCs w:val="24"/>
          <w:lang w:val="ro-RO"/>
        </w:rPr>
        <w:t>ț</w:t>
      </w:r>
      <w:r w:rsidRPr="006070F6">
        <w:rPr>
          <w:rFonts w:ascii="Verdana" w:eastAsia="Times New Roman" w:hAnsi="Verdana" w:cs="Times New Roman"/>
          <w:sz w:val="24"/>
          <w:szCs w:val="24"/>
          <w:lang w:val="ro-RO"/>
        </w:rPr>
        <w:t>ii fata de activitatea personalului SIMCert in procesul de audit și certificarea sistemelor de management.</w:t>
      </w:r>
    </w:p>
    <w:p w:rsidR="006070F6" w:rsidRPr="006070F6" w:rsidRDefault="006070F6" w:rsidP="006070F6">
      <w:pPr>
        <w:widowControl w:val="0"/>
        <w:spacing w:before="120" w:after="0" w:line="240" w:lineRule="auto"/>
        <w:jc w:val="both"/>
        <w:rPr>
          <w:rFonts w:ascii="Verdana" w:eastAsia="Times New Roman" w:hAnsi="Verdana" w:cs="Times New Roman"/>
          <w:sz w:val="24"/>
          <w:szCs w:val="24"/>
          <w:lang w:val="ro-RO"/>
        </w:rPr>
      </w:pPr>
      <w:r w:rsidRPr="006070F6">
        <w:rPr>
          <w:rFonts w:ascii="Verdana" w:eastAsia="Times New Roman" w:hAnsi="Verdana" w:cs="Times New Roman"/>
          <w:sz w:val="24"/>
          <w:szCs w:val="24"/>
          <w:lang w:val="ro-RO"/>
        </w:rPr>
        <w:t>Reclamatia se poate face de auditat impotriva practicilor exercitate de catre echipa de audit, privind comportamentul si obiectivitatea constatarilor din timpul auditului, respectiv pentru acele neconformitati ca</w:t>
      </w:r>
      <w:r>
        <w:rPr>
          <w:rFonts w:ascii="Verdana" w:eastAsia="Times New Roman" w:hAnsi="Verdana" w:cs="Times New Roman"/>
          <w:sz w:val="24"/>
          <w:szCs w:val="24"/>
          <w:lang w:val="ro-RO"/>
        </w:rPr>
        <w:t xml:space="preserve">re au fost prezentate de catre </w:t>
      </w:r>
      <w:r w:rsidRPr="006070F6">
        <w:rPr>
          <w:rFonts w:ascii="Verdana" w:eastAsia="Times New Roman" w:hAnsi="Verdana" w:cs="Times New Roman"/>
          <w:sz w:val="24"/>
          <w:szCs w:val="24"/>
          <w:lang w:val="ro-RO"/>
        </w:rPr>
        <w:t>auditor șef in cadrul sedintei de inchidere a auditului (certificarea/ supravegherea/ recertificarea) si asupra carora nu s-a cazut de acord.</w:t>
      </w:r>
    </w:p>
    <w:p w:rsidR="006070F6" w:rsidRPr="006070F6" w:rsidRDefault="006070F6" w:rsidP="006070F6">
      <w:pPr>
        <w:widowControl w:val="0"/>
        <w:spacing w:before="120" w:after="0" w:line="240" w:lineRule="auto"/>
        <w:jc w:val="both"/>
        <w:rPr>
          <w:rFonts w:ascii="Verdana" w:eastAsia="Times New Roman" w:hAnsi="Verdana" w:cs="Times New Roman"/>
          <w:sz w:val="24"/>
          <w:szCs w:val="24"/>
          <w:lang w:val="ro-RO"/>
        </w:rPr>
      </w:pPr>
      <w:r w:rsidRPr="006070F6">
        <w:rPr>
          <w:rFonts w:ascii="Verdana" w:eastAsia="Times New Roman" w:hAnsi="Verdana" w:cs="Times New Roman"/>
          <w:sz w:val="24"/>
          <w:szCs w:val="24"/>
          <w:lang w:val="ro-RO"/>
        </w:rPr>
        <w:t>Nu se pot face reclamatii pentru rapoartele de neconformitati care nu au fost contestate la sedinta de inchidere a auditului.</w:t>
      </w:r>
    </w:p>
    <w:p w:rsidR="006070F6" w:rsidRPr="006070F6" w:rsidRDefault="006070F6" w:rsidP="006070F6">
      <w:pPr>
        <w:pStyle w:val="Heading2"/>
        <w:keepNext w:val="0"/>
        <w:keepLines w:val="0"/>
        <w:widowControl w:val="0"/>
        <w:spacing w:line="240" w:lineRule="auto"/>
        <w:jc w:val="both"/>
        <w:rPr>
          <w:rFonts w:ascii="Verdana" w:hAnsi="Verdana"/>
          <w:lang w:val="ro-RO"/>
        </w:rPr>
      </w:pPr>
      <w:bookmarkStart w:id="1" w:name="_Toc473204517"/>
      <w:r w:rsidRPr="006070F6">
        <w:rPr>
          <w:rFonts w:ascii="Verdana" w:hAnsi="Verdana"/>
          <w:lang w:val="ro-RO"/>
        </w:rPr>
        <w:t>3</w:t>
      </w:r>
      <w:r w:rsidR="00B41C10">
        <w:rPr>
          <w:rFonts w:ascii="Verdana" w:hAnsi="Verdana"/>
          <w:lang w:val="ro-RO"/>
        </w:rPr>
        <w:t xml:space="preserve"> </w:t>
      </w:r>
      <w:r w:rsidRPr="006070F6">
        <w:rPr>
          <w:rFonts w:ascii="Verdana" w:hAnsi="Verdana"/>
          <w:lang w:val="ro-RO"/>
        </w:rPr>
        <w:t>Reclamatii ale organizatiilor de terta parte / persoanelor fizice referitoare la organizațiile cu sisteme de management certificate de SIMCert</w:t>
      </w:r>
      <w:bookmarkEnd w:id="1"/>
      <w:r w:rsidRPr="006070F6">
        <w:rPr>
          <w:rFonts w:ascii="Verdana" w:hAnsi="Verdana"/>
          <w:lang w:val="ro-RO"/>
        </w:rPr>
        <w:t xml:space="preserve"> </w:t>
      </w:r>
    </w:p>
    <w:p w:rsidR="006070F6" w:rsidRPr="006070F6" w:rsidRDefault="006070F6" w:rsidP="006070F6">
      <w:pPr>
        <w:widowControl w:val="0"/>
        <w:spacing w:before="120" w:after="0" w:line="240" w:lineRule="auto"/>
        <w:jc w:val="both"/>
        <w:rPr>
          <w:rFonts w:ascii="Verdana" w:eastAsia="Times New Roman" w:hAnsi="Verdana" w:cs="Times New Roman"/>
          <w:color w:val="000000" w:themeColor="text1"/>
          <w:sz w:val="24"/>
          <w:szCs w:val="24"/>
          <w:lang w:val="ro-RO"/>
        </w:rPr>
      </w:pPr>
      <w:r w:rsidRPr="006070F6">
        <w:rPr>
          <w:rFonts w:ascii="Verdana" w:eastAsia="Times New Roman" w:hAnsi="Verdana" w:cs="Times New Roman"/>
          <w:color w:val="000000" w:themeColor="text1"/>
          <w:sz w:val="24"/>
          <w:szCs w:val="24"/>
          <w:lang w:val="ro-RO"/>
        </w:rPr>
        <w:t>Orice organizatie sau persoana fizica poate face reclamatie fata de activitatea agenților economici ale caror sisteme de management au fost certificate de  SIMCert.</w:t>
      </w:r>
    </w:p>
    <w:p w:rsidR="006070F6" w:rsidRPr="006070F6" w:rsidRDefault="006070F6" w:rsidP="006070F6">
      <w:pPr>
        <w:widowControl w:val="0"/>
        <w:spacing w:before="120" w:after="0" w:line="240" w:lineRule="auto"/>
        <w:jc w:val="both"/>
        <w:rPr>
          <w:rFonts w:ascii="Verdana" w:eastAsia="Times New Roman" w:hAnsi="Verdana" w:cs="Times New Roman"/>
          <w:color w:val="000000" w:themeColor="text1"/>
          <w:sz w:val="24"/>
          <w:szCs w:val="24"/>
          <w:lang w:val="ro-RO"/>
        </w:rPr>
      </w:pPr>
      <w:r w:rsidRPr="006070F6">
        <w:rPr>
          <w:rFonts w:ascii="Verdana" w:eastAsia="Times New Roman" w:hAnsi="Verdana" w:cs="Times New Roman"/>
          <w:color w:val="000000" w:themeColor="text1"/>
          <w:sz w:val="24"/>
          <w:szCs w:val="24"/>
          <w:lang w:val="ro-RO"/>
        </w:rPr>
        <w:t>Reclamatiile se primesc la sediul SIMCert, sub forma scrisa (scrisoare, prin fax sau email) sau telefonic si trebuie sa fie argumentate si/ sau insotite de dovezi documentate.</w:t>
      </w:r>
    </w:p>
    <w:p w:rsidR="006070F6" w:rsidRPr="006070F6" w:rsidRDefault="006070F6" w:rsidP="006070F6">
      <w:pPr>
        <w:pStyle w:val="Heading2"/>
        <w:keepNext w:val="0"/>
        <w:keepLines w:val="0"/>
        <w:widowControl w:val="0"/>
        <w:spacing w:line="240" w:lineRule="auto"/>
        <w:jc w:val="both"/>
        <w:rPr>
          <w:rFonts w:ascii="Verdana" w:hAnsi="Verdana"/>
          <w:lang w:val="ro-RO"/>
        </w:rPr>
      </w:pPr>
      <w:bookmarkStart w:id="2" w:name="_Toc473204518"/>
      <w:r w:rsidRPr="006070F6">
        <w:rPr>
          <w:rFonts w:ascii="Verdana" w:hAnsi="Verdana"/>
          <w:lang w:val="ro-RO"/>
        </w:rPr>
        <w:t>4 Înregistrarea reclamatiei</w:t>
      </w:r>
      <w:bookmarkEnd w:id="2"/>
      <w:r w:rsidRPr="006070F6">
        <w:rPr>
          <w:rFonts w:ascii="Verdana" w:hAnsi="Verdana"/>
          <w:lang w:val="ro-RO"/>
        </w:rPr>
        <w:t xml:space="preserve"> </w:t>
      </w:r>
    </w:p>
    <w:p w:rsidR="00B41C10" w:rsidRDefault="006070F6" w:rsidP="00B41C10">
      <w:pPr>
        <w:widowControl w:val="0"/>
        <w:spacing w:before="120" w:after="0" w:line="240" w:lineRule="auto"/>
        <w:jc w:val="both"/>
        <w:rPr>
          <w:rFonts w:ascii="Verdana" w:eastAsia="Times New Roman" w:hAnsi="Verdana" w:cs="Times New Roman"/>
          <w:sz w:val="24"/>
          <w:szCs w:val="24"/>
          <w:lang w:val="ro-RO"/>
        </w:rPr>
      </w:pPr>
      <w:r w:rsidRPr="006070F6">
        <w:rPr>
          <w:rFonts w:ascii="Verdana" w:eastAsia="Times New Roman" w:hAnsi="Verdana" w:cs="Times New Roman"/>
          <w:sz w:val="24"/>
          <w:szCs w:val="24"/>
          <w:lang w:val="ro-RO"/>
        </w:rPr>
        <w:t>Directorul Calitate inregistreaza reclamatia in Re</w:t>
      </w:r>
      <w:r w:rsidR="00B41C10">
        <w:rPr>
          <w:rFonts w:ascii="Verdana" w:eastAsia="Times New Roman" w:hAnsi="Verdana" w:cs="Times New Roman"/>
          <w:sz w:val="24"/>
          <w:szCs w:val="24"/>
          <w:lang w:val="ro-RO"/>
        </w:rPr>
        <w:t xml:space="preserve">gistrul corespondenţei intrate </w:t>
      </w:r>
      <w:r w:rsidRPr="006070F6">
        <w:rPr>
          <w:rFonts w:ascii="Verdana" w:eastAsia="Times New Roman" w:hAnsi="Verdana" w:cs="Times New Roman"/>
          <w:sz w:val="24"/>
          <w:szCs w:val="24"/>
          <w:lang w:val="ro-RO"/>
        </w:rPr>
        <w:t xml:space="preserve">si verifica continutul acesteia pentru a constata daca sunt continute informatii </w:t>
      </w:r>
      <w:r w:rsidRPr="006070F6">
        <w:rPr>
          <w:rFonts w:ascii="Verdana" w:eastAsia="Times New Roman" w:hAnsi="Verdana" w:cs="Times New Roman"/>
          <w:color w:val="000000" w:themeColor="text1"/>
          <w:sz w:val="24"/>
          <w:szCs w:val="24"/>
          <w:lang w:val="ro-RO"/>
        </w:rPr>
        <w:t>complete</w:t>
      </w:r>
      <w:r w:rsidR="00B41C10">
        <w:rPr>
          <w:rFonts w:ascii="Verdana" w:eastAsia="Times New Roman" w:hAnsi="Verdana" w:cs="Times New Roman"/>
          <w:sz w:val="24"/>
          <w:szCs w:val="24"/>
          <w:lang w:val="ro-RO"/>
        </w:rPr>
        <w:t>.</w:t>
      </w:r>
    </w:p>
    <w:p w:rsidR="006070F6" w:rsidRPr="00B41C10" w:rsidRDefault="006070F6" w:rsidP="00B41C10">
      <w:pPr>
        <w:widowControl w:val="0"/>
        <w:spacing w:before="120" w:after="0" w:line="240" w:lineRule="auto"/>
        <w:jc w:val="both"/>
        <w:rPr>
          <w:rFonts w:ascii="Verdana" w:eastAsia="Times New Roman" w:hAnsi="Verdana" w:cs="Times New Roman"/>
          <w:sz w:val="24"/>
          <w:szCs w:val="24"/>
          <w:lang w:val="ro-RO"/>
        </w:rPr>
      </w:pPr>
      <w:r w:rsidRPr="006070F6">
        <w:rPr>
          <w:rFonts w:ascii="Verdana" w:eastAsia="Times New Roman" w:hAnsi="Verdana" w:cs="Times New Roman"/>
          <w:color w:val="000000" w:themeColor="text1"/>
          <w:sz w:val="24"/>
          <w:szCs w:val="24"/>
          <w:lang w:val="ro-RO"/>
        </w:rPr>
        <w:t>In cazul in care Director Calitate/ Conducător OC</w:t>
      </w:r>
      <w:r w:rsidRPr="006070F6">
        <w:rPr>
          <w:rFonts w:ascii="Verdana" w:eastAsia="Times New Roman" w:hAnsi="Verdana" w:cs="Times New Roman"/>
          <w:b/>
          <w:color w:val="000000" w:themeColor="text1"/>
          <w:sz w:val="24"/>
          <w:szCs w:val="24"/>
          <w:lang w:val="ro-RO"/>
        </w:rPr>
        <w:t xml:space="preserve"> </w:t>
      </w:r>
      <w:r w:rsidRPr="006070F6">
        <w:rPr>
          <w:rFonts w:ascii="Verdana" w:eastAsia="Times New Roman" w:hAnsi="Verdana" w:cs="Times New Roman"/>
          <w:color w:val="000000" w:themeColor="text1"/>
          <w:sz w:val="24"/>
          <w:szCs w:val="24"/>
          <w:lang w:val="ro-RO"/>
        </w:rPr>
        <w:t>SIMCert constata lipsa unora din aceste date, solicita completarea lor de catre cel care depune reclamatia.</w:t>
      </w:r>
    </w:p>
    <w:p w:rsidR="006070F6" w:rsidRPr="006070F6" w:rsidRDefault="006070F6" w:rsidP="006070F6">
      <w:pPr>
        <w:widowControl w:val="0"/>
        <w:spacing w:before="120" w:after="0" w:line="240" w:lineRule="auto"/>
        <w:jc w:val="both"/>
        <w:rPr>
          <w:rFonts w:ascii="Verdana" w:eastAsia="Times New Roman" w:hAnsi="Verdana" w:cs="Times New Roman"/>
          <w:color w:val="000000" w:themeColor="text1"/>
          <w:sz w:val="24"/>
          <w:szCs w:val="24"/>
          <w:lang w:val="ro-RO"/>
        </w:rPr>
      </w:pPr>
      <w:r w:rsidRPr="006070F6">
        <w:rPr>
          <w:rFonts w:ascii="Verdana" w:eastAsia="Times New Roman" w:hAnsi="Verdana" w:cs="Times New Roman"/>
          <w:color w:val="000000" w:themeColor="text1"/>
          <w:sz w:val="24"/>
          <w:szCs w:val="24"/>
          <w:lang w:val="ro-RO"/>
        </w:rPr>
        <w:t>Directorul Calitate comunica reclamantului printr-o scrisoare primirea si inregistrarea acesteia.</w:t>
      </w:r>
    </w:p>
    <w:p w:rsidR="006070F6" w:rsidRPr="006070F6" w:rsidRDefault="006070F6" w:rsidP="006070F6">
      <w:pPr>
        <w:widowControl w:val="0"/>
        <w:spacing w:before="120" w:after="0" w:line="240" w:lineRule="auto"/>
        <w:jc w:val="both"/>
        <w:rPr>
          <w:rFonts w:ascii="Verdana" w:eastAsia="Times New Roman" w:hAnsi="Verdana" w:cs="Times New Roman"/>
          <w:color w:val="000000" w:themeColor="text1"/>
          <w:sz w:val="24"/>
          <w:szCs w:val="24"/>
          <w:lang w:val="ro-RO"/>
        </w:rPr>
      </w:pPr>
      <w:r w:rsidRPr="006070F6">
        <w:rPr>
          <w:rFonts w:ascii="Verdana" w:eastAsia="Times New Roman" w:hAnsi="Verdana" w:cs="Times New Roman"/>
          <w:color w:val="000000" w:themeColor="text1"/>
          <w:sz w:val="24"/>
          <w:szCs w:val="24"/>
          <w:lang w:val="ro-RO"/>
        </w:rPr>
        <w:t xml:space="preserve">Orice reclamatie valabila despre un client certificat este adusa la cunostinta clientului certificat, respectiv de catre SIMCERT, intr-o perioada de </w:t>
      </w:r>
      <w:r w:rsidRPr="006070F6">
        <w:rPr>
          <w:rFonts w:ascii="Verdana" w:eastAsia="Times New Roman" w:hAnsi="Verdana" w:cs="Times New Roman"/>
          <w:b/>
          <w:color w:val="000000" w:themeColor="text1"/>
          <w:sz w:val="24"/>
          <w:szCs w:val="24"/>
          <w:lang w:val="ro-RO"/>
        </w:rPr>
        <w:t>3 zile</w:t>
      </w:r>
      <w:r w:rsidRPr="006070F6">
        <w:rPr>
          <w:rFonts w:ascii="Verdana" w:eastAsia="Times New Roman" w:hAnsi="Verdana" w:cs="Times New Roman"/>
          <w:color w:val="000000" w:themeColor="text1"/>
          <w:sz w:val="24"/>
          <w:szCs w:val="24"/>
          <w:lang w:val="ro-RO"/>
        </w:rPr>
        <w:t xml:space="preserve">. </w:t>
      </w:r>
    </w:p>
    <w:p w:rsidR="006070F6" w:rsidRPr="006070F6" w:rsidRDefault="006070F6" w:rsidP="006070F6">
      <w:pPr>
        <w:widowControl w:val="0"/>
        <w:spacing w:before="120" w:after="0" w:line="240" w:lineRule="auto"/>
        <w:jc w:val="both"/>
        <w:rPr>
          <w:rFonts w:ascii="Verdana" w:eastAsia="Times New Roman" w:hAnsi="Verdana" w:cs="Times New Roman"/>
          <w:color w:val="000000" w:themeColor="text1"/>
          <w:sz w:val="24"/>
          <w:szCs w:val="24"/>
          <w:lang w:val="ro-RO"/>
        </w:rPr>
      </w:pPr>
      <w:r w:rsidRPr="006070F6">
        <w:rPr>
          <w:rFonts w:ascii="Verdana" w:hAnsi="Verdana" w:cs="Arial"/>
          <w:bCs/>
          <w:color w:val="000000" w:themeColor="text1"/>
          <w:sz w:val="24"/>
          <w:szCs w:val="24"/>
          <w:lang w:val="ro-RO" w:eastAsia="ru-RU"/>
        </w:rPr>
        <w:t xml:space="preserve">Managementul de varf SIMCERT </w:t>
      </w:r>
      <w:r w:rsidRPr="006070F6">
        <w:rPr>
          <w:rFonts w:ascii="Verdana" w:hAnsi="Verdana" w:cs="Arial"/>
          <w:color w:val="000000" w:themeColor="text1"/>
          <w:sz w:val="24"/>
          <w:szCs w:val="24"/>
          <w:lang w:val="ro-RO" w:eastAsia="ru-RU"/>
        </w:rPr>
        <w:t xml:space="preserve">numeşte </w:t>
      </w:r>
      <w:r w:rsidR="00B41C10">
        <w:rPr>
          <w:rFonts w:ascii="Verdana" w:hAnsi="Verdana" w:cs="Arial"/>
          <w:color w:val="000000" w:themeColor="text1"/>
          <w:sz w:val="24"/>
          <w:szCs w:val="24"/>
          <w:lang w:val="ro-RO" w:eastAsia="ru-RU"/>
        </w:rPr>
        <w:t xml:space="preserve">Comisia </w:t>
      </w:r>
      <w:r w:rsidRPr="006070F6">
        <w:rPr>
          <w:rFonts w:ascii="Verdana" w:eastAsia="Times New Roman" w:hAnsi="Verdana" w:cs="Times New Roman"/>
          <w:color w:val="000000" w:themeColor="text1"/>
          <w:sz w:val="24"/>
          <w:szCs w:val="24"/>
          <w:lang w:val="ro-RO"/>
        </w:rPr>
        <w:t xml:space="preserve">de analiza a reclamațiilor, </w:t>
      </w:r>
      <w:r w:rsidRPr="006070F6">
        <w:rPr>
          <w:rFonts w:ascii="Verdana" w:hAnsi="Verdana" w:cs="Arial"/>
          <w:color w:val="000000" w:themeColor="text1"/>
          <w:sz w:val="24"/>
          <w:szCs w:val="24"/>
          <w:lang w:val="ro-RO" w:eastAsia="ru-RU"/>
        </w:rPr>
        <w:t>persoane responsabile de tratarea reclamaţiei, care nu au fost implicate în subiectele reclamate, acestea cercet</w:t>
      </w:r>
      <w:r w:rsidR="00B41C10">
        <w:rPr>
          <w:rFonts w:ascii="Verdana" w:hAnsi="Verdana" w:cs="Arial"/>
          <w:color w:val="000000" w:themeColor="text1"/>
          <w:sz w:val="24"/>
          <w:szCs w:val="24"/>
          <w:lang w:val="ro-RO" w:eastAsia="ru-RU"/>
        </w:rPr>
        <w:t>â</w:t>
      </w:r>
      <w:r w:rsidRPr="006070F6">
        <w:rPr>
          <w:rFonts w:ascii="Verdana" w:hAnsi="Verdana" w:cs="Arial"/>
          <w:color w:val="000000" w:themeColor="text1"/>
          <w:sz w:val="24"/>
          <w:szCs w:val="24"/>
          <w:lang w:val="ro-RO" w:eastAsia="ru-RU"/>
        </w:rPr>
        <w:t xml:space="preserve">nd toate circumstanţele şi informaţiile relevante în legătură cu reclamaţia primită </w:t>
      </w:r>
      <w:r w:rsidRPr="006070F6">
        <w:rPr>
          <w:rFonts w:ascii="Verdana" w:eastAsia="Times New Roman" w:hAnsi="Verdana" w:cs="Times New Roman"/>
          <w:color w:val="000000" w:themeColor="text1"/>
          <w:sz w:val="24"/>
          <w:szCs w:val="24"/>
          <w:lang w:val="ro-RO"/>
        </w:rPr>
        <w:t>decid validitatea reclamatiei</w:t>
      </w:r>
      <w:r w:rsidRPr="006070F6">
        <w:rPr>
          <w:rFonts w:ascii="Verdana" w:hAnsi="Verdana" w:cs="Arial"/>
          <w:color w:val="000000" w:themeColor="text1"/>
          <w:sz w:val="24"/>
          <w:szCs w:val="24"/>
          <w:lang w:val="ro-RO" w:eastAsia="ru-RU"/>
        </w:rPr>
        <w:t xml:space="preserve">. </w:t>
      </w:r>
    </w:p>
    <w:p w:rsidR="006070F6" w:rsidRPr="006070F6" w:rsidRDefault="006070F6" w:rsidP="006070F6">
      <w:pPr>
        <w:widowControl w:val="0"/>
        <w:spacing w:before="240"/>
        <w:jc w:val="both"/>
        <w:rPr>
          <w:rFonts w:ascii="Verdana" w:hAnsi="Verdana"/>
          <w:color w:val="000000" w:themeColor="text1"/>
          <w:sz w:val="24"/>
          <w:szCs w:val="24"/>
          <w:lang w:val="ro-RO" w:eastAsia="ru-RU"/>
        </w:rPr>
      </w:pPr>
      <w:r w:rsidRPr="006070F6">
        <w:rPr>
          <w:rFonts w:ascii="Verdana" w:hAnsi="Verdana"/>
          <w:color w:val="000000" w:themeColor="text1"/>
          <w:sz w:val="24"/>
          <w:szCs w:val="24"/>
          <w:lang w:val="ro-RO" w:eastAsia="ru-RU"/>
        </w:rPr>
        <w:t>Procesul de primire, evaluare si luare a deciziilor referitoare la reclamatii este supus cerintelor de confidentialitate conform</w:t>
      </w:r>
      <w:r w:rsidRPr="006070F6">
        <w:rPr>
          <w:rFonts w:ascii="Verdana" w:hAnsi="Verdana"/>
          <w:b/>
          <w:color w:val="000000" w:themeColor="text1"/>
          <w:sz w:val="24"/>
          <w:szCs w:val="24"/>
          <w:lang w:val="ro-RO" w:eastAsia="ru-RU"/>
        </w:rPr>
        <w:t xml:space="preserve"> Politicii</w:t>
      </w:r>
      <w:r w:rsidRPr="006070F6">
        <w:rPr>
          <w:rFonts w:ascii="Verdana" w:hAnsi="Verdana"/>
          <w:color w:val="000000" w:themeColor="text1"/>
          <w:sz w:val="24"/>
          <w:szCs w:val="24"/>
          <w:lang w:val="ro-RO" w:eastAsia="ru-RU"/>
        </w:rPr>
        <w:t xml:space="preserve"> </w:t>
      </w:r>
      <w:r w:rsidRPr="006070F6">
        <w:rPr>
          <w:rFonts w:ascii="Verdana" w:hAnsi="Verdana"/>
          <w:b/>
          <w:color w:val="000000" w:themeColor="text1"/>
          <w:sz w:val="24"/>
          <w:szCs w:val="24"/>
          <w:lang w:val="ro-RO" w:eastAsia="ru-RU"/>
        </w:rPr>
        <w:t>de confidentialitate</w:t>
      </w:r>
      <w:r w:rsidRPr="006070F6">
        <w:rPr>
          <w:rFonts w:ascii="Verdana" w:hAnsi="Verdana"/>
          <w:color w:val="000000" w:themeColor="text1"/>
          <w:sz w:val="24"/>
          <w:szCs w:val="24"/>
          <w:lang w:val="ro-RO" w:eastAsia="ru-RU"/>
        </w:rPr>
        <w:t xml:space="preserve">, </w:t>
      </w:r>
      <w:r w:rsidRPr="006070F6">
        <w:rPr>
          <w:rFonts w:ascii="Verdana" w:hAnsi="Verdana"/>
          <w:b/>
          <w:color w:val="000000" w:themeColor="text1"/>
          <w:sz w:val="24"/>
          <w:szCs w:val="24"/>
          <w:lang w:val="ro-RO" w:eastAsia="ru-RU"/>
        </w:rPr>
        <w:t xml:space="preserve">cod P-4.6, </w:t>
      </w:r>
      <w:r w:rsidRPr="006070F6">
        <w:rPr>
          <w:rFonts w:ascii="Verdana" w:hAnsi="Verdana"/>
          <w:color w:val="000000" w:themeColor="text1"/>
          <w:sz w:val="24"/>
          <w:szCs w:val="24"/>
          <w:lang w:val="ro-RO" w:eastAsia="ru-RU"/>
        </w:rPr>
        <w:t xml:space="preserve">in </w:t>
      </w:r>
      <w:r w:rsidRPr="006070F6">
        <w:rPr>
          <w:rFonts w:ascii="Verdana" w:hAnsi="Verdana"/>
          <w:color w:val="000000" w:themeColor="text1"/>
          <w:sz w:val="24"/>
          <w:szCs w:val="24"/>
          <w:lang w:val="ro-RO" w:eastAsia="ru-RU"/>
        </w:rPr>
        <w:lastRenderedPageBreak/>
        <w:t>măsura in care se refera la reclamant si la subiectul reclamatiei.</w:t>
      </w:r>
    </w:p>
    <w:p w:rsidR="006070F6" w:rsidRPr="006070F6" w:rsidRDefault="00B41C10" w:rsidP="006070F6">
      <w:pPr>
        <w:pStyle w:val="Heading2"/>
        <w:keepNext w:val="0"/>
        <w:keepLines w:val="0"/>
        <w:widowControl w:val="0"/>
        <w:spacing w:line="240" w:lineRule="auto"/>
        <w:jc w:val="both"/>
        <w:rPr>
          <w:rFonts w:ascii="Verdana" w:hAnsi="Verdana"/>
          <w:lang w:val="ro-RO"/>
        </w:rPr>
      </w:pPr>
      <w:bookmarkStart w:id="3" w:name="_Toc473204519"/>
      <w:r>
        <w:rPr>
          <w:rFonts w:ascii="Verdana" w:hAnsi="Verdana"/>
          <w:lang w:val="ro-RO"/>
        </w:rPr>
        <w:t>5</w:t>
      </w:r>
      <w:r w:rsidR="006070F6" w:rsidRPr="006070F6">
        <w:rPr>
          <w:rFonts w:ascii="Verdana" w:hAnsi="Verdana"/>
          <w:lang w:val="ro-RO"/>
        </w:rPr>
        <w:t xml:space="preserve"> Analizarea reclamatiilor, adoptarea si comunicarea hotar</w:t>
      </w:r>
      <w:r w:rsidR="00D617B7">
        <w:rPr>
          <w:rFonts w:ascii="Verdana" w:hAnsi="Verdana"/>
          <w:lang w:val="ro-RO"/>
        </w:rPr>
        <w:t>â</w:t>
      </w:r>
      <w:bookmarkStart w:id="4" w:name="_GoBack"/>
      <w:bookmarkEnd w:id="4"/>
      <w:r w:rsidR="006070F6" w:rsidRPr="006070F6">
        <w:rPr>
          <w:rFonts w:ascii="Verdana" w:hAnsi="Verdana"/>
          <w:lang w:val="ro-RO"/>
        </w:rPr>
        <w:t>rilor</w:t>
      </w:r>
      <w:bookmarkEnd w:id="3"/>
      <w:r w:rsidR="006070F6" w:rsidRPr="006070F6">
        <w:rPr>
          <w:rFonts w:ascii="Verdana" w:hAnsi="Verdana"/>
          <w:lang w:val="ro-RO"/>
        </w:rPr>
        <w:t xml:space="preserve"> </w:t>
      </w:r>
    </w:p>
    <w:p w:rsidR="006070F6" w:rsidRPr="006070F6" w:rsidRDefault="006070F6" w:rsidP="006070F6">
      <w:pPr>
        <w:widowControl w:val="0"/>
        <w:spacing w:before="120" w:after="0" w:line="240" w:lineRule="auto"/>
        <w:jc w:val="both"/>
        <w:rPr>
          <w:rFonts w:ascii="Verdana" w:eastAsia="Times New Roman" w:hAnsi="Verdana" w:cs="Times New Roman"/>
          <w:color w:val="000000" w:themeColor="text1"/>
          <w:sz w:val="24"/>
          <w:szCs w:val="24"/>
          <w:lang w:val="ro-RO"/>
        </w:rPr>
      </w:pPr>
      <w:r w:rsidRPr="006070F6">
        <w:rPr>
          <w:rFonts w:ascii="Verdana" w:eastAsia="Times New Roman" w:hAnsi="Verdana" w:cs="Times New Roman"/>
          <w:color w:val="000000" w:themeColor="text1"/>
          <w:sz w:val="24"/>
          <w:szCs w:val="24"/>
          <w:lang w:val="ro-RO"/>
        </w:rPr>
        <w:t>Reclamatiile sunt analizate in cadrul SIMCert de catre Comisia de analiza a reclamațiilor, condusa de administrator</w:t>
      </w:r>
      <w:r w:rsidR="00B41C10">
        <w:rPr>
          <w:rFonts w:ascii="Verdana" w:eastAsia="Times New Roman" w:hAnsi="Verdana" w:cs="Times New Roman"/>
          <w:color w:val="000000" w:themeColor="text1"/>
          <w:sz w:val="24"/>
          <w:szCs w:val="24"/>
          <w:lang w:val="ro-RO"/>
        </w:rPr>
        <w:t>ul SIMCERT</w:t>
      </w:r>
      <w:r w:rsidRPr="006070F6">
        <w:rPr>
          <w:rFonts w:ascii="Verdana" w:eastAsia="Times New Roman" w:hAnsi="Verdana" w:cs="Times New Roman"/>
          <w:color w:val="000000" w:themeColor="text1"/>
          <w:sz w:val="24"/>
          <w:szCs w:val="24"/>
          <w:lang w:val="ro-RO"/>
        </w:rPr>
        <w:t>.</w:t>
      </w:r>
    </w:p>
    <w:p w:rsidR="006070F6" w:rsidRPr="006070F6" w:rsidRDefault="006070F6" w:rsidP="006070F6">
      <w:pPr>
        <w:widowControl w:val="0"/>
        <w:spacing w:before="120" w:after="0" w:line="240" w:lineRule="auto"/>
        <w:jc w:val="both"/>
        <w:rPr>
          <w:rFonts w:ascii="Verdana" w:eastAsia="Times New Roman" w:hAnsi="Verdana" w:cs="Times New Roman"/>
          <w:color w:val="000000" w:themeColor="text1"/>
          <w:sz w:val="24"/>
          <w:szCs w:val="24"/>
          <w:lang w:val="ro-RO"/>
        </w:rPr>
      </w:pPr>
      <w:r w:rsidRPr="006070F6">
        <w:rPr>
          <w:rFonts w:ascii="Verdana" w:eastAsia="Times New Roman" w:hAnsi="Verdana" w:cs="Times New Roman"/>
          <w:color w:val="000000" w:themeColor="text1"/>
          <w:sz w:val="24"/>
          <w:szCs w:val="24"/>
          <w:lang w:val="ro-RO"/>
        </w:rPr>
        <w:t>SIMCert trateaza reclamatiile in maximum 30 de zile de la primirea si inregistrarea acestora si, ori de cate ori este posibil, furnizeaza reclamantului rapoarte de progres, precum si rezultatul reclamatiei în scris.</w:t>
      </w:r>
    </w:p>
    <w:p w:rsidR="006070F6" w:rsidRPr="006070F6" w:rsidRDefault="006070F6" w:rsidP="006070F6">
      <w:pPr>
        <w:widowControl w:val="0"/>
        <w:spacing w:before="120" w:after="0" w:line="240" w:lineRule="auto"/>
        <w:jc w:val="both"/>
        <w:rPr>
          <w:rFonts w:ascii="Verdana" w:eastAsia="Times New Roman" w:hAnsi="Verdana" w:cs="Times New Roman"/>
          <w:color w:val="000000" w:themeColor="text1"/>
          <w:sz w:val="24"/>
          <w:szCs w:val="24"/>
          <w:lang w:val="ro-RO"/>
        </w:rPr>
      </w:pPr>
      <w:r w:rsidRPr="006070F6">
        <w:rPr>
          <w:rFonts w:ascii="Verdana" w:eastAsia="Times New Roman" w:hAnsi="Verdana" w:cs="Times New Roman"/>
          <w:color w:val="000000" w:themeColor="text1"/>
          <w:sz w:val="24"/>
          <w:szCs w:val="24"/>
          <w:lang w:val="ro-RO"/>
        </w:rPr>
        <w:t>In urma analizei se pot lua urmatoarele decizii:</w:t>
      </w:r>
    </w:p>
    <w:p w:rsidR="00B41C10" w:rsidRDefault="006070F6" w:rsidP="00B41C10">
      <w:pPr>
        <w:pStyle w:val="ListParagraph"/>
        <w:widowControl w:val="0"/>
        <w:numPr>
          <w:ilvl w:val="0"/>
          <w:numId w:val="4"/>
        </w:numPr>
        <w:spacing w:before="120" w:after="0" w:line="240" w:lineRule="auto"/>
        <w:ind w:hanging="357"/>
        <w:contextualSpacing w:val="0"/>
        <w:jc w:val="both"/>
        <w:rPr>
          <w:rFonts w:ascii="Verdana" w:eastAsia="Times New Roman" w:hAnsi="Verdana" w:cs="Times New Roman"/>
          <w:color w:val="000000" w:themeColor="text1"/>
          <w:sz w:val="24"/>
          <w:szCs w:val="24"/>
          <w:lang w:val="ro-RO"/>
        </w:rPr>
      </w:pPr>
      <w:r w:rsidRPr="006070F6">
        <w:rPr>
          <w:rFonts w:ascii="Verdana" w:eastAsia="Times New Roman" w:hAnsi="Verdana" w:cs="Times New Roman"/>
          <w:color w:val="000000" w:themeColor="text1"/>
          <w:sz w:val="24"/>
          <w:szCs w:val="24"/>
          <w:lang w:val="ro-RO"/>
        </w:rPr>
        <w:t xml:space="preserve">se accepta reclamația și se stabilesc actiuni corective adecvate pentru rezolvarea obiectului reclamației </w:t>
      </w:r>
    </w:p>
    <w:p w:rsidR="006070F6" w:rsidRPr="006070F6" w:rsidRDefault="006070F6" w:rsidP="00B41C10">
      <w:pPr>
        <w:pStyle w:val="ListParagraph"/>
        <w:widowControl w:val="0"/>
        <w:numPr>
          <w:ilvl w:val="0"/>
          <w:numId w:val="4"/>
        </w:numPr>
        <w:spacing w:before="120" w:after="0" w:line="240" w:lineRule="auto"/>
        <w:ind w:hanging="357"/>
        <w:contextualSpacing w:val="0"/>
        <w:jc w:val="both"/>
        <w:rPr>
          <w:rFonts w:ascii="Verdana" w:eastAsia="Times New Roman" w:hAnsi="Verdana" w:cs="Times New Roman"/>
          <w:color w:val="000000" w:themeColor="text1"/>
          <w:sz w:val="24"/>
          <w:szCs w:val="24"/>
          <w:lang w:val="ro-RO"/>
        </w:rPr>
      </w:pPr>
      <w:r w:rsidRPr="006070F6">
        <w:rPr>
          <w:rFonts w:ascii="Verdana" w:eastAsia="Times New Roman" w:hAnsi="Verdana" w:cs="Times New Roman"/>
          <w:color w:val="000000" w:themeColor="text1"/>
          <w:sz w:val="24"/>
          <w:szCs w:val="24"/>
          <w:lang w:val="ro-RO"/>
        </w:rPr>
        <w:t>se respinge reclamatia (in cazul in care aceasta se considera neintemeiata) si se comunica reclamantului cat si clienților certificati decizia SIMCert.</w:t>
      </w:r>
    </w:p>
    <w:p w:rsidR="006070F6" w:rsidRPr="006070F6" w:rsidRDefault="006070F6" w:rsidP="006070F6">
      <w:pPr>
        <w:widowControl w:val="0"/>
        <w:spacing w:before="120" w:after="0" w:line="240" w:lineRule="auto"/>
        <w:jc w:val="both"/>
        <w:rPr>
          <w:rFonts w:ascii="Verdana" w:eastAsia="Times New Roman" w:hAnsi="Verdana" w:cs="Times New Roman"/>
          <w:color w:val="000000" w:themeColor="text1"/>
          <w:sz w:val="24"/>
          <w:szCs w:val="24"/>
          <w:lang w:val="ro-RO"/>
        </w:rPr>
      </w:pPr>
      <w:r w:rsidRPr="006070F6">
        <w:rPr>
          <w:rFonts w:ascii="Verdana" w:eastAsia="Times New Roman" w:hAnsi="Verdana" w:cs="Times New Roman"/>
          <w:color w:val="000000" w:themeColor="text1"/>
          <w:sz w:val="24"/>
          <w:szCs w:val="24"/>
          <w:lang w:val="ro-RO"/>
        </w:rPr>
        <w:t>Reclamantul va fi instiintat despre modul de solutionare a reclamatiei periodic printr-o adresa semnata de Administratorul SIMCert.</w:t>
      </w:r>
    </w:p>
    <w:p w:rsidR="006070F6" w:rsidRPr="006070F6" w:rsidRDefault="006070F6" w:rsidP="006070F6">
      <w:pPr>
        <w:widowControl w:val="0"/>
        <w:spacing w:before="120" w:after="0" w:line="240" w:lineRule="auto"/>
        <w:jc w:val="both"/>
        <w:rPr>
          <w:rFonts w:ascii="Verdana" w:eastAsia="Times New Roman" w:hAnsi="Verdana" w:cs="Times New Roman"/>
          <w:color w:val="000000" w:themeColor="text1"/>
          <w:sz w:val="24"/>
          <w:szCs w:val="24"/>
          <w:lang w:val="ro-RO"/>
        </w:rPr>
      </w:pPr>
      <w:r w:rsidRPr="006070F6">
        <w:rPr>
          <w:rFonts w:ascii="Verdana" w:eastAsia="Times New Roman" w:hAnsi="Verdana" w:cs="Times New Roman"/>
          <w:color w:val="000000" w:themeColor="text1"/>
          <w:sz w:val="24"/>
          <w:szCs w:val="24"/>
          <w:lang w:val="ro-RO"/>
        </w:rPr>
        <w:t>În situatia in care reclamantul considera ca reclamatia nu a fost solutionata intr-o maniera care sa-l satisfaca, poate sa faca apel conform procedurii ”Apeluri”, cod PC-9.7.</w:t>
      </w:r>
    </w:p>
    <w:p w:rsidR="00BF348B" w:rsidRPr="006070F6" w:rsidRDefault="001E3F8E">
      <w:pPr>
        <w:rPr>
          <w:rFonts w:ascii="Verdana" w:hAnsi="Verdana"/>
          <w:lang w:val="ro-RO"/>
        </w:rPr>
      </w:pPr>
    </w:p>
    <w:sectPr w:rsidR="00BF348B" w:rsidRPr="006070F6" w:rsidSect="006070F6">
      <w:headerReference w:type="default" r:id="rId7"/>
      <w:footerReference w:type="default" r:id="rId8"/>
      <w:pgSz w:w="12240" w:h="15840"/>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F8E" w:rsidRDefault="001E3F8E" w:rsidP="006070F6">
      <w:pPr>
        <w:spacing w:after="0" w:line="240" w:lineRule="auto"/>
      </w:pPr>
      <w:r>
        <w:separator/>
      </w:r>
    </w:p>
  </w:endnote>
  <w:endnote w:type="continuationSeparator" w:id="0">
    <w:p w:rsidR="001E3F8E" w:rsidRDefault="001E3F8E" w:rsidP="00607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896290"/>
      <w:docPartObj>
        <w:docPartGallery w:val="Page Numbers (Bottom of Page)"/>
        <w:docPartUnique/>
      </w:docPartObj>
    </w:sdtPr>
    <w:sdtContent>
      <w:sdt>
        <w:sdtPr>
          <w:id w:val="-1769616900"/>
          <w:docPartObj>
            <w:docPartGallery w:val="Page Numbers (Top of Page)"/>
            <w:docPartUnique/>
          </w:docPartObj>
        </w:sdtPr>
        <w:sdtContent>
          <w:p w:rsidR="006070F6" w:rsidRDefault="006070F6">
            <w:pPr>
              <w:pStyle w:val="Foot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sidR="00D617B7">
              <w:rPr>
                <w:b/>
                <w:bCs/>
                <w:noProof/>
              </w:rPr>
              <w:t>3</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sidR="00D617B7">
              <w:rPr>
                <w:b/>
                <w:bCs/>
                <w:noProof/>
              </w:rPr>
              <w:t>3</w:t>
            </w:r>
            <w:r>
              <w:rPr>
                <w:b/>
                <w:bCs/>
                <w:sz w:val="24"/>
                <w:szCs w:val="24"/>
              </w:rPr>
              <w:fldChar w:fldCharType="end"/>
            </w:r>
          </w:p>
        </w:sdtContent>
      </w:sdt>
    </w:sdtContent>
  </w:sdt>
  <w:p w:rsidR="006070F6" w:rsidRDefault="006070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F8E" w:rsidRDefault="001E3F8E" w:rsidP="006070F6">
      <w:pPr>
        <w:spacing w:after="0" w:line="240" w:lineRule="auto"/>
      </w:pPr>
      <w:r>
        <w:separator/>
      </w:r>
    </w:p>
  </w:footnote>
  <w:footnote w:type="continuationSeparator" w:id="0">
    <w:p w:rsidR="001E3F8E" w:rsidRDefault="001E3F8E" w:rsidP="00607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Look w:val="04A0" w:firstRow="1" w:lastRow="0" w:firstColumn="1" w:lastColumn="0" w:noHBand="0" w:noVBand="1"/>
    </w:tblPr>
    <w:tblGrid>
      <w:gridCol w:w="2689"/>
      <w:gridCol w:w="5459"/>
      <w:gridCol w:w="2097"/>
    </w:tblGrid>
    <w:tr w:rsidR="006070F6" w:rsidRPr="006070F6" w:rsidTr="00B41C10">
      <w:trPr>
        <w:trHeight w:val="983"/>
      </w:trPr>
      <w:tc>
        <w:tcPr>
          <w:tcW w:w="1023" w:type="pct"/>
          <w:shd w:val="clear" w:color="auto" w:fill="auto"/>
          <w:vAlign w:val="center"/>
        </w:tcPr>
        <w:p w:rsidR="006070F6" w:rsidRPr="006070F6" w:rsidRDefault="006070F6" w:rsidP="006070F6">
          <w:pPr>
            <w:pStyle w:val="Header"/>
            <w:jc w:val="center"/>
            <w:rPr>
              <w:rStyle w:val="IntenseReference"/>
              <w:rFonts w:ascii="Verdana" w:hAnsi="Verdana"/>
              <w:sz w:val="40"/>
              <w:szCs w:val="40"/>
            </w:rPr>
          </w:pPr>
          <w:r w:rsidRPr="006070F6">
            <w:rPr>
              <w:rFonts w:ascii="Verdana" w:hAnsi="Verdana"/>
            </w:rPr>
            <w:object w:dxaOrig="6000" w:dyaOrig="3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3.35pt;height:61.4pt">
                <v:imagedata r:id="rId1" o:title=""/>
              </v:shape>
              <o:OLEObject Type="Embed" ProgID="PBrush" ShapeID="_x0000_i1037" DrawAspect="Content" ObjectID="_1598620505" r:id="rId2"/>
            </w:object>
          </w:r>
        </w:p>
      </w:tc>
      <w:tc>
        <w:tcPr>
          <w:tcW w:w="2809" w:type="pct"/>
          <w:vAlign w:val="center"/>
        </w:tcPr>
        <w:p w:rsidR="006070F6" w:rsidRPr="006070F6" w:rsidRDefault="006070F6" w:rsidP="006070F6">
          <w:pPr>
            <w:pStyle w:val="Header"/>
            <w:jc w:val="center"/>
            <w:rPr>
              <w:rFonts w:ascii="Verdana" w:hAnsi="Verdana"/>
              <w:b/>
              <w:lang w:val="ro-RO"/>
            </w:rPr>
          </w:pPr>
          <w:r w:rsidRPr="006070F6">
            <w:rPr>
              <w:rFonts w:ascii="Verdana" w:hAnsi="Verdana"/>
              <w:b/>
              <w:sz w:val="28"/>
              <w:szCs w:val="28"/>
              <w:lang w:val="ro-RO"/>
            </w:rPr>
            <w:t>RECLAMAȚII</w:t>
          </w:r>
        </w:p>
      </w:tc>
      <w:tc>
        <w:tcPr>
          <w:tcW w:w="1168" w:type="pct"/>
          <w:shd w:val="clear" w:color="auto" w:fill="FFFFFF" w:themeFill="background1"/>
          <w:vAlign w:val="center"/>
        </w:tcPr>
        <w:p w:rsidR="006070F6" w:rsidRPr="006070F6" w:rsidRDefault="006070F6" w:rsidP="006070F6">
          <w:pPr>
            <w:spacing w:after="0" w:line="240" w:lineRule="auto"/>
            <w:rPr>
              <w:rFonts w:ascii="Verdana" w:eastAsia="Times New Roman" w:hAnsi="Verdana" w:cs="Times New Roman"/>
              <w:sz w:val="25"/>
              <w:szCs w:val="25"/>
              <w:lang w:val="en-US"/>
            </w:rPr>
          </w:pPr>
          <w:r w:rsidRPr="006070F6">
            <w:rPr>
              <w:rFonts w:ascii="Verdana" w:eastAsia="Times New Roman" w:hAnsi="Verdana" w:cs="Times New Roman"/>
              <w:sz w:val="25"/>
              <w:szCs w:val="25"/>
              <w:lang w:val="en-US"/>
            </w:rPr>
            <w:t xml:space="preserve">Ed. 2 </w:t>
          </w:r>
        </w:p>
        <w:p w:rsidR="006070F6" w:rsidRPr="006070F6" w:rsidRDefault="006070F6" w:rsidP="006070F6">
          <w:pPr>
            <w:spacing w:after="0" w:line="240" w:lineRule="auto"/>
            <w:rPr>
              <w:rFonts w:ascii="Verdana" w:hAnsi="Verdana"/>
              <w:lang w:val="en-US"/>
            </w:rPr>
          </w:pPr>
          <w:r w:rsidRPr="006070F6">
            <w:rPr>
              <w:rFonts w:ascii="Verdana" w:eastAsia="Times New Roman" w:hAnsi="Verdana" w:cs="Times New Roman"/>
              <w:sz w:val="25"/>
              <w:szCs w:val="25"/>
              <w:lang w:val="en-US"/>
            </w:rPr>
            <w:t xml:space="preserve">22 Aug,  2018 </w:t>
          </w:r>
        </w:p>
      </w:tc>
    </w:tr>
  </w:tbl>
  <w:p w:rsidR="006070F6" w:rsidRDefault="006070F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24F2"/>
    <w:multiLevelType w:val="hybridMultilevel"/>
    <w:tmpl w:val="1ECA9C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A5C2C"/>
    <w:multiLevelType w:val="hybridMultilevel"/>
    <w:tmpl w:val="B82A963E"/>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B0816"/>
    <w:multiLevelType w:val="hybridMultilevel"/>
    <w:tmpl w:val="16563A3E"/>
    <w:lvl w:ilvl="0" w:tplc="04180005">
      <w:start w:val="1"/>
      <w:numFmt w:val="bullet"/>
      <w:lvlText w:val=""/>
      <w:lvlJc w:val="left"/>
      <w:pPr>
        <w:ind w:left="720" w:hanging="360"/>
      </w:pPr>
      <w:rPr>
        <w:rFonts w:ascii="Wingdings" w:hAnsi="Wingdings" w:hint="default"/>
        <w:color w:val="auto"/>
      </w:rPr>
    </w:lvl>
    <w:lvl w:ilvl="1" w:tplc="D9F057A2">
      <w:numFmt w:val="bullet"/>
      <w:lvlText w:val="-"/>
      <w:lvlJc w:val="left"/>
      <w:pPr>
        <w:ind w:left="1440" w:hanging="360"/>
      </w:pPr>
      <w:rPr>
        <w:rFonts w:ascii="Verdana" w:eastAsia="Times New Roman"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42322"/>
    <w:multiLevelType w:val="hybridMultilevel"/>
    <w:tmpl w:val="777A0B26"/>
    <w:lvl w:ilvl="0" w:tplc="3E328046">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BB16CE"/>
    <w:multiLevelType w:val="hybridMultilevel"/>
    <w:tmpl w:val="373EA37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674B72"/>
    <w:multiLevelType w:val="hybridMultilevel"/>
    <w:tmpl w:val="373A3326"/>
    <w:lvl w:ilvl="0" w:tplc="D76A765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A35242"/>
    <w:multiLevelType w:val="hybridMultilevel"/>
    <w:tmpl w:val="4658212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451B88"/>
    <w:multiLevelType w:val="hybridMultilevel"/>
    <w:tmpl w:val="E2742AE6"/>
    <w:lvl w:ilvl="0" w:tplc="D76A765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CD3C94"/>
    <w:multiLevelType w:val="hybridMultilevel"/>
    <w:tmpl w:val="6E6A6898"/>
    <w:lvl w:ilvl="0" w:tplc="0409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4"/>
  </w:num>
  <w:num w:numId="6">
    <w:abstractNumId w:val="5"/>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0F6"/>
    <w:rsid w:val="001E3F8E"/>
    <w:rsid w:val="001E7B5E"/>
    <w:rsid w:val="006070F6"/>
    <w:rsid w:val="008848E1"/>
    <w:rsid w:val="00B41C10"/>
    <w:rsid w:val="00D6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3106"/>
  <w15:chartTrackingRefBased/>
  <w15:docId w15:val="{0D619955-C476-46BA-9568-C9C46C79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0F6"/>
    <w:pPr>
      <w:spacing w:after="200" w:line="276" w:lineRule="auto"/>
    </w:pPr>
    <w:rPr>
      <w:rFonts w:eastAsiaTheme="minorEastAsia"/>
      <w:lang w:val="fr-FR" w:eastAsia="fr-FR"/>
    </w:rPr>
  </w:style>
  <w:style w:type="paragraph" w:styleId="Heading2">
    <w:name w:val="heading 2"/>
    <w:basedOn w:val="Normal"/>
    <w:next w:val="Normal"/>
    <w:link w:val="Heading2Char"/>
    <w:uiPriority w:val="9"/>
    <w:unhideWhenUsed/>
    <w:qFormat/>
    <w:rsid w:val="006070F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70F6"/>
    <w:rPr>
      <w:rFonts w:asciiTheme="majorHAnsi" w:eastAsiaTheme="majorEastAsia" w:hAnsiTheme="majorHAnsi" w:cstheme="majorBidi"/>
      <w:b/>
      <w:bCs/>
      <w:color w:val="5B9BD5" w:themeColor="accent1"/>
      <w:sz w:val="26"/>
      <w:szCs w:val="26"/>
      <w:lang w:val="fr-FR" w:eastAsia="fr-FR"/>
    </w:rPr>
  </w:style>
  <w:style w:type="paragraph" w:styleId="ListParagraph">
    <w:name w:val="List Paragraph"/>
    <w:basedOn w:val="Normal"/>
    <w:uiPriority w:val="34"/>
    <w:qFormat/>
    <w:rsid w:val="006070F6"/>
    <w:pPr>
      <w:ind w:left="720"/>
      <w:contextualSpacing/>
    </w:pPr>
  </w:style>
  <w:style w:type="paragraph" w:styleId="Header">
    <w:name w:val="header"/>
    <w:basedOn w:val="Normal"/>
    <w:link w:val="HeaderChar"/>
    <w:unhideWhenUsed/>
    <w:rsid w:val="00607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0F6"/>
    <w:rPr>
      <w:rFonts w:eastAsiaTheme="minorEastAsia"/>
      <w:lang w:val="fr-FR" w:eastAsia="fr-FR"/>
    </w:rPr>
  </w:style>
  <w:style w:type="paragraph" w:styleId="Footer">
    <w:name w:val="footer"/>
    <w:basedOn w:val="Normal"/>
    <w:link w:val="FooterChar"/>
    <w:uiPriority w:val="99"/>
    <w:unhideWhenUsed/>
    <w:rsid w:val="00607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0F6"/>
    <w:rPr>
      <w:rFonts w:eastAsiaTheme="minorEastAsia"/>
      <w:lang w:val="fr-FR" w:eastAsia="fr-FR"/>
    </w:rPr>
  </w:style>
  <w:style w:type="table" w:styleId="TableGrid">
    <w:name w:val="Table Grid"/>
    <w:basedOn w:val="TableNormal"/>
    <w:uiPriority w:val="59"/>
    <w:rsid w:val="006070F6"/>
    <w:pPr>
      <w:spacing w:after="0" w:line="240" w:lineRule="auto"/>
    </w:pPr>
    <w:rPr>
      <w:rFonts w:eastAsiaTheme="minorEastAsia"/>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6070F6"/>
    <w:rPr>
      <w:b/>
      <w:bCs/>
      <w:smallCaps/>
      <w:color w:val="ED7D31"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1</cp:revision>
  <dcterms:created xsi:type="dcterms:W3CDTF">2018-09-16T13:08:00Z</dcterms:created>
  <dcterms:modified xsi:type="dcterms:W3CDTF">2018-09-16T13:29:00Z</dcterms:modified>
</cp:coreProperties>
</file>